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8405" w14:textId="774FDFFB" w:rsidR="008D2F4A" w:rsidRPr="008751EB" w:rsidRDefault="008D2F4A" w:rsidP="008D2F4A">
      <w:pPr>
        <w:ind w:left="-15" w:right="-2" w:firstLine="15"/>
        <w:jc w:val="center"/>
        <w:rPr>
          <w:sz w:val="32"/>
          <w:szCs w:val="32"/>
        </w:rPr>
      </w:pPr>
      <w:r w:rsidRPr="008751EB">
        <w:rPr>
          <w:b/>
          <w:sz w:val="32"/>
          <w:szCs w:val="32"/>
        </w:rPr>
        <w:t>Указания по заполнению формы федерального статистического наблюдения</w:t>
      </w:r>
      <w:r w:rsidR="008751EB">
        <w:rPr>
          <w:b/>
          <w:sz w:val="32"/>
          <w:szCs w:val="32"/>
        </w:rPr>
        <w:t xml:space="preserve"> </w:t>
      </w:r>
      <w:r w:rsidRPr="008751EB">
        <w:rPr>
          <w:b/>
          <w:bCs/>
          <w:sz w:val="32"/>
          <w:szCs w:val="32"/>
        </w:rPr>
        <w:t xml:space="preserve">№ </w:t>
      </w:r>
      <w:r w:rsidR="00DF17A4">
        <w:rPr>
          <w:b/>
          <w:bCs/>
          <w:sz w:val="32"/>
          <w:szCs w:val="32"/>
        </w:rPr>
        <w:t>4-ОС</w:t>
      </w:r>
      <w:r w:rsidR="008751EB" w:rsidRPr="008751EB">
        <w:rPr>
          <w:b/>
          <w:bCs/>
          <w:sz w:val="32"/>
          <w:szCs w:val="32"/>
        </w:rPr>
        <w:t xml:space="preserve"> </w:t>
      </w:r>
      <w:r w:rsidRPr="008751EB">
        <w:rPr>
          <w:b/>
          <w:bCs/>
          <w:sz w:val="32"/>
          <w:szCs w:val="32"/>
        </w:rPr>
        <w:t>(</w:t>
      </w:r>
      <w:r w:rsidR="00DF17A4">
        <w:rPr>
          <w:b/>
          <w:bCs/>
          <w:sz w:val="32"/>
          <w:szCs w:val="32"/>
        </w:rPr>
        <w:t>годовая</w:t>
      </w:r>
      <w:r w:rsidRPr="008751EB">
        <w:rPr>
          <w:b/>
          <w:bCs/>
          <w:sz w:val="32"/>
          <w:szCs w:val="32"/>
        </w:rPr>
        <w:t xml:space="preserve">) «Сведения о </w:t>
      </w:r>
      <w:r w:rsidR="00DF17A4">
        <w:rPr>
          <w:b/>
          <w:bCs/>
          <w:sz w:val="32"/>
          <w:szCs w:val="32"/>
        </w:rPr>
        <w:t xml:space="preserve">текущих затратах </w:t>
      </w:r>
      <w:r w:rsidR="008B3FBF">
        <w:rPr>
          <w:b/>
          <w:bCs/>
          <w:sz w:val="32"/>
          <w:szCs w:val="32"/>
        </w:rPr>
        <w:br/>
      </w:r>
      <w:r w:rsidR="00DF17A4">
        <w:rPr>
          <w:b/>
          <w:bCs/>
          <w:sz w:val="32"/>
          <w:szCs w:val="32"/>
        </w:rPr>
        <w:t>на охрану окружающей среды</w:t>
      </w:r>
      <w:r w:rsidRPr="008751EB">
        <w:rPr>
          <w:b/>
          <w:bCs/>
          <w:sz w:val="32"/>
          <w:szCs w:val="32"/>
        </w:rPr>
        <w:t>»</w:t>
      </w:r>
    </w:p>
    <w:p w14:paraId="3B89CE80" w14:textId="013BB307" w:rsidR="008D2F4A" w:rsidRDefault="008D2F4A" w:rsidP="007773E7">
      <w:pPr>
        <w:ind w:left="-15" w:right="-2" w:firstLine="724"/>
        <w:jc w:val="both"/>
        <w:rPr>
          <w:szCs w:val="24"/>
        </w:rPr>
      </w:pPr>
    </w:p>
    <w:p w14:paraId="4C31D936" w14:textId="731F7AF8" w:rsidR="008B45E3" w:rsidRDefault="008B45E3" w:rsidP="008B45E3">
      <w:pPr>
        <w:ind w:firstLine="709"/>
        <w:jc w:val="both"/>
        <w:rPr>
          <w:sz w:val="28"/>
          <w:szCs w:val="28"/>
        </w:rPr>
      </w:pPr>
      <w:r w:rsidRPr="008B45E3">
        <w:rPr>
          <w:sz w:val="28"/>
          <w:szCs w:val="28"/>
        </w:rPr>
        <w:t xml:space="preserve">Первичные статистические данные по форме федерального статистического наблюдения № 4-ОС </w:t>
      </w:r>
      <w:r w:rsidR="00A42EB1">
        <w:rPr>
          <w:sz w:val="28"/>
          <w:szCs w:val="28"/>
        </w:rPr>
        <w:t xml:space="preserve">(годовая) </w:t>
      </w:r>
      <w:r w:rsidRPr="008B45E3">
        <w:rPr>
          <w:sz w:val="28"/>
          <w:szCs w:val="28"/>
        </w:rPr>
        <w:t>«Сведения о текущих затратах на охрану окружающей среды»</w:t>
      </w:r>
      <w:r>
        <w:rPr>
          <w:sz w:val="28"/>
          <w:szCs w:val="28"/>
        </w:rPr>
        <w:t>,</w:t>
      </w:r>
      <w:r w:rsidRPr="008B45E3">
        <w:rPr>
          <w:sz w:val="28"/>
          <w:szCs w:val="28"/>
        </w:rPr>
        <w:t xml:space="preserve"> </w:t>
      </w:r>
      <w:r w:rsidRPr="008751EB">
        <w:rPr>
          <w:color w:val="000000"/>
          <w:sz w:val="28"/>
          <w:szCs w:val="28"/>
        </w:rPr>
        <w:t xml:space="preserve">утвержденной приказом Росстата от </w:t>
      </w:r>
      <w:r>
        <w:rPr>
          <w:color w:val="000000"/>
          <w:sz w:val="28"/>
          <w:szCs w:val="28"/>
        </w:rPr>
        <w:t>31</w:t>
      </w:r>
      <w:r w:rsidRPr="008751EB">
        <w:rPr>
          <w:color w:val="000000"/>
          <w:sz w:val="28"/>
          <w:szCs w:val="28"/>
        </w:rPr>
        <w:t>.07.202</w:t>
      </w:r>
      <w:r>
        <w:rPr>
          <w:color w:val="000000"/>
          <w:sz w:val="28"/>
          <w:szCs w:val="28"/>
        </w:rPr>
        <w:t xml:space="preserve">3 </w:t>
      </w:r>
      <w:r w:rsidRPr="008751E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369</w:t>
      </w:r>
      <w:r w:rsidRPr="008751EB">
        <w:rPr>
          <w:color w:val="000000"/>
          <w:sz w:val="28"/>
          <w:szCs w:val="28"/>
        </w:rPr>
        <w:t xml:space="preserve"> </w:t>
      </w:r>
      <w:r w:rsidRPr="008B45E3">
        <w:rPr>
          <w:sz w:val="28"/>
          <w:szCs w:val="28"/>
        </w:rPr>
        <w:t>(далее – форма)</w:t>
      </w:r>
      <w:r>
        <w:rPr>
          <w:sz w:val="28"/>
          <w:szCs w:val="28"/>
        </w:rPr>
        <w:t xml:space="preserve">, </w:t>
      </w:r>
      <w:r w:rsidRPr="008B45E3">
        <w:rPr>
          <w:sz w:val="28"/>
          <w:szCs w:val="28"/>
        </w:rPr>
        <w:t>предоставляют юридические лица, физические лица, зарегистрированные в качестве индивидуальных предпринимателей, имеющие объекты, оказывающие негативное воздействие на окружающую среду (далее – респонденты).</w:t>
      </w:r>
      <w:r>
        <w:rPr>
          <w:sz w:val="28"/>
          <w:szCs w:val="28"/>
        </w:rPr>
        <w:t xml:space="preserve"> </w:t>
      </w:r>
    </w:p>
    <w:p w14:paraId="196D7A79" w14:textId="481B3204" w:rsidR="008751EB" w:rsidRDefault="008751EB" w:rsidP="008B45E3">
      <w:pPr>
        <w:ind w:firstLine="709"/>
        <w:jc w:val="both"/>
        <w:rPr>
          <w:b/>
          <w:bCs/>
          <w:sz w:val="28"/>
          <w:szCs w:val="28"/>
        </w:rPr>
      </w:pPr>
      <w:r w:rsidRPr="008751EB">
        <w:rPr>
          <w:b/>
          <w:bCs/>
          <w:sz w:val="28"/>
          <w:szCs w:val="28"/>
        </w:rPr>
        <w:t xml:space="preserve">Срок предоставления </w:t>
      </w:r>
      <w:r w:rsidR="00400F73">
        <w:rPr>
          <w:b/>
          <w:bCs/>
          <w:sz w:val="28"/>
          <w:szCs w:val="28"/>
        </w:rPr>
        <w:t xml:space="preserve">формы установлен </w:t>
      </w:r>
      <w:r w:rsidR="00DF17A4">
        <w:rPr>
          <w:b/>
          <w:bCs/>
          <w:sz w:val="28"/>
          <w:szCs w:val="28"/>
        </w:rPr>
        <w:t>с</w:t>
      </w:r>
      <w:r w:rsidR="008C1900">
        <w:rPr>
          <w:b/>
          <w:bCs/>
          <w:sz w:val="28"/>
          <w:szCs w:val="28"/>
        </w:rPr>
        <w:t xml:space="preserve"> </w:t>
      </w:r>
      <w:r w:rsidR="00DF17A4">
        <w:rPr>
          <w:b/>
          <w:bCs/>
          <w:sz w:val="28"/>
          <w:szCs w:val="28"/>
        </w:rPr>
        <w:t>1 по 25 января</w:t>
      </w:r>
      <w:r w:rsidR="003878E9">
        <w:rPr>
          <w:b/>
          <w:bCs/>
          <w:sz w:val="28"/>
          <w:szCs w:val="28"/>
        </w:rPr>
        <w:t xml:space="preserve"> после отчетного периода</w:t>
      </w:r>
      <w:r w:rsidRPr="008751EB">
        <w:rPr>
          <w:b/>
          <w:bCs/>
          <w:sz w:val="28"/>
          <w:szCs w:val="28"/>
        </w:rPr>
        <w:t>.</w:t>
      </w:r>
    </w:p>
    <w:p w14:paraId="57054DC9" w14:textId="1B0A4EA2" w:rsidR="004D0F11" w:rsidRDefault="004D0F11" w:rsidP="004D0F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21 февраля 2023 г. </w:t>
      </w:r>
      <w:r>
        <w:rPr>
          <w:rFonts w:eastAsiaTheme="minorHAnsi"/>
          <w:sz w:val="28"/>
          <w:szCs w:val="28"/>
          <w:lang w:eastAsia="en-US"/>
        </w:rPr>
        <w:br/>
        <w:t xml:space="preserve">№ 279 «Об особенностях применения законодательства Российской Федерации </w:t>
      </w:r>
      <w:r>
        <w:rPr>
          <w:rFonts w:eastAsiaTheme="minorHAnsi"/>
          <w:sz w:val="28"/>
          <w:szCs w:val="28"/>
          <w:lang w:eastAsia="en-US"/>
        </w:rPr>
        <w:br/>
        <w:t xml:space="preserve">в сфере охраны окружающей среды на территории Донецкой Народной Республики </w:t>
      </w:r>
      <w:r>
        <w:rPr>
          <w:rFonts w:eastAsiaTheme="minorHAnsi"/>
          <w:sz w:val="28"/>
          <w:szCs w:val="28"/>
          <w:lang w:eastAsia="en-US"/>
        </w:rPr>
        <w:br/>
        <w:t xml:space="preserve">и особенностях организации и осуществления в 2023–2026 годах государственного экологического контроля (надзора) на территории Донецкой Народной Республики определено, что </w:t>
      </w:r>
      <w:r w:rsidRPr="004D0F11">
        <w:rPr>
          <w:rFonts w:eastAsiaTheme="minorHAnsi"/>
          <w:b/>
          <w:bCs/>
          <w:sz w:val="28"/>
          <w:szCs w:val="28"/>
          <w:lang w:eastAsia="en-US"/>
        </w:rPr>
        <w:t xml:space="preserve">разрешительные документы на осуществление деятельности </w:t>
      </w:r>
      <w:r w:rsidRPr="004D0F11">
        <w:rPr>
          <w:rFonts w:eastAsiaTheme="minorHAnsi"/>
          <w:b/>
          <w:bCs/>
          <w:sz w:val="28"/>
          <w:szCs w:val="28"/>
          <w:lang w:eastAsia="en-US"/>
        </w:rPr>
        <w:br/>
        <w:t>в области охраны окружающей среды, выданные государственными и иными официальными органами Украины, государственными и иными официальными органами Донецкой Народной Республики до дня принятия в Российскую Федерацию и образования в составе Российской Федерации нового субъекта – Донецкой Народной Республики,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0F11">
        <w:rPr>
          <w:rFonts w:eastAsiaTheme="minorHAnsi"/>
          <w:b/>
          <w:bCs/>
          <w:sz w:val="28"/>
          <w:szCs w:val="28"/>
          <w:lang w:eastAsia="en-US"/>
        </w:rPr>
        <w:t>действуют до 1 марта 2026 года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5E14782" w14:textId="14F67E4F" w:rsidR="004D0F11" w:rsidRDefault="00400F73" w:rsidP="004D0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вышеизложенное, </w:t>
      </w:r>
      <w:r w:rsidR="004D0F11">
        <w:rPr>
          <w:color w:val="000000"/>
          <w:sz w:val="28"/>
          <w:szCs w:val="28"/>
        </w:rPr>
        <w:t>отчет по форме</w:t>
      </w:r>
      <w:r>
        <w:rPr>
          <w:color w:val="000000"/>
          <w:sz w:val="28"/>
          <w:szCs w:val="28"/>
        </w:rPr>
        <w:t xml:space="preserve"> предоставляется</w:t>
      </w:r>
      <w:r w:rsidR="004D0F11">
        <w:rPr>
          <w:color w:val="000000"/>
          <w:sz w:val="28"/>
          <w:szCs w:val="28"/>
        </w:rPr>
        <w:t xml:space="preserve"> респондентам</w:t>
      </w:r>
      <w:r>
        <w:rPr>
          <w:color w:val="000000"/>
          <w:sz w:val="28"/>
          <w:szCs w:val="28"/>
        </w:rPr>
        <w:t>и, имеющими</w:t>
      </w:r>
      <w:r w:rsidR="004D0F11">
        <w:rPr>
          <w:color w:val="000000"/>
          <w:sz w:val="28"/>
          <w:szCs w:val="28"/>
        </w:rPr>
        <w:t xml:space="preserve"> выданные: </w:t>
      </w:r>
    </w:p>
    <w:p w14:paraId="279BE771" w14:textId="77777777" w:rsidR="004D0F11" w:rsidRDefault="004D0F11" w:rsidP="004D0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разрешения на сбросы загрязняющих веществ и (или) лимиты на сбросы загрязняющих веществ; </w:t>
      </w:r>
    </w:p>
    <w:p w14:paraId="514B84A5" w14:textId="77777777" w:rsidR="004D0F11" w:rsidRDefault="004D0F11" w:rsidP="004D0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разрешения на выбросы загрязняющих веществ и (или) лимиты на выбросы загрязняющих веществ;</w:t>
      </w:r>
    </w:p>
    <w:p w14:paraId="1B3BE0F1" w14:textId="77777777" w:rsidR="004D0F11" w:rsidRDefault="004D0F11" w:rsidP="004D0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разрешения на временные сбросы; </w:t>
      </w:r>
    </w:p>
    <w:p w14:paraId="7983B859" w14:textId="77777777" w:rsidR="004D0F11" w:rsidRDefault="004D0F11" w:rsidP="004D0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разрешения на временные выбросы; </w:t>
      </w:r>
    </w:p>
    <w:p w14:paraId="7D934B6D" w14:textId="77777777" w:rsidR="004D0F11" w:rsidRDefault="004D0F11" w:rsidP="004D0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комплексные экологические разрешения; </w:t>
      </w:r>
    </w:p>
    <w:p w14:paraId="7BD1F692" w14:textId="77777777" w:rsidR="004D0F11" w:rsidRDefault="004D0F11" w:rsidP="004D0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разрешения на захоронение донного грунта во внутренних морских водах и в территориальном море Российской Федерации; </w:t>
      </w:r>
    </w:p>
    <w:p w14:paraId="20F43617" w14:textId="77777777" w:rsidR="004D0F11" w:rsidRDefault="004D0F11" w:rsidP="004D0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разрешения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 </w:t>
      </w:r>
    </w:p>
    <w:p w14:paraId="7577538C" w14:textId="693F1A77" w:rsidR="004D0F11" w:rsidRDefault="004D0F11" w:rsidP="004D0F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– разрешения на создание, эксплуатацию и использование искусственных островов, сооружений и установок, проведение буровых работ, прокладку подводных кабелей и трубопроводов во внутренних морских водах, в территориальном море Российской Федерации и на континентальном шельфе Российской Федерации.</w:t>
      </w:r>
    </w:p>
    <w:p w14:paraId="75BEACA4" w14:textId="7A1C3EDB" w:rsidR="008B45E3" w:rsidRDefault="004D0F11" w:rsidP="008B45E3">
      <w:pPr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данных по форме за 2023 год</w:t>
      </w:r>
      <w:r w:rsidR="00C37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электронном виде респондентам необходимо использовать новый XML-шаблон,</w:t>
      </w:r>
      <w:r w:rsidR="00C37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который размещен в альбоме форм федерального статистического наблюдения</w:t>
      </w:r>
      <w:r w:rsidR="00C37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сайте Росстата </w:t>
      </w:r>
      <w:r>
        <w:rPr>
          <w:color w:val="000000"/>
          <w:sz w:val="28"/>
          <w:szCs w:val="28"/>
        </w:rPr>
        <w:lastRenderedPageBreak/>
        <w:t>(https://rosstat.gov.ru/ Главная страница/ Респондентам/ Формы</w:t>
      </w:r>
      <w:r w:rsidR="00C37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статистического наблюдения и формы бухгалтерской (финансовой)</w:t>
      </w:r>
      <w:r w:rsidR="00C37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отчетности/ Альбом форм федерального статистического наблюдения).</w:t>
      </w:r>
    </w:p>
    <w:p w14:paraId="5F2D9622" w14:textId="501FB462" w:rsidR="00C370A3" w:rsidRDefault="00C370A3" w:rsidP="00C370A3">
      <w:pPr>
        <w:ind w:firstLine="709"/>
        <w:jc w:val="both"/>
        <w:rPr>
          <w:sz w:val="28"/>
          <w:szCs w:val="28"/>
        </w:rPr>
      </w:pPr>
      <w:r w:rsidRPr="00F54F02">
        <w:rPr>
          <w:sz w:val="28"/>
          <w:szCs w:val="28"/>
        </w:rPr>
        <w:t>Респонденты, имеющие основные фонды природоохранного назначения, осуществляющие у себя природоохранные мероприятия (самостоятельно или в виде потребления сторонних природоохранных услуг), имеющие объекты, оказывающие негативное воздействие на</w:t>
      </w:r>
      <w:r>
        <w:rPr>
          <w:sz w:val="28"/>
          <w:szCs w:val="28"/>
        </w:rPr>
        <w:t xml:space="preserve"> </w:t>
      </w:r>
      <w:r w:rsidRPr="00F54F02">
        <w:rPr>
          <w:sz w:val="28"/>
          <w:szCs w:val="28"/>
        </w:rPr>
        <w:t>окружающую среду, предоставляют данные при наличии текущих затрат на охрану окружающей среды и (или) оплаты услуг природоохранного назначения более</w:t>
      </w:r>
      <w:r>
        <w:rPr>
          <w:sz w:val="28"/>
          <w:szCs w:val="28"/>
        </w:rPr>
        <w:t xml:space="preserve"> </w:t>
      </w:r>
      <w:r w:rsidRPr="00F54F02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F54F02">
        <w:rPr>
          <w:sz w:val="28"/>
          <w:szCs w:val="28"/>
        </w:rPr>
        <w:t xml:space="preserve">тысяч рублей в год; при этом данные виды затрат не суммируются. </w:t>
      </w:r>
    </w:p>
    <w:p w14:paraId="694FFC6A" w14:textId="77777777" w:rsidR="00C370A3" w:rsidRPr="00C370A3" w:rsidRDefault="00C370A3" w:rsidP="00C370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70A3">
        <w:rPr>
          <w:sz w:val="28"/>
          <w:szCs w:val="28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3C935DED" w14:textId="0DA91640" w:rsidR="00C370A3" w:rsidRPr="00C370A3" w:rsidRDefault="00C370A3" w:rsidP="00C370A3">
      <w:pPr>
        <w:ind w:firstLine="709"/>
        <w:jc w:val="both"/>
        <w:rPr>
          <w:b/>
          <w:bCs/>
          <w:sz w:val="28"/>
          <w:szCs w:val="28"/>
        </w:rPr>
      </w:pPr>
      <w:r w:rsidRPr="00C370A3">
        <w:rPr>
          <w:b/>
          <w:bCs/>
          <w:sz w:val="28"/>
          <w:szCs w:val="28"/>
        </w:rPr>
        <w:t>Форма предоставляется в территориальные органы Росстата только при наличии наблюдаемого явления. В случае отсутствия явления данные по форме в территориальные органы Росстата не предоставля</w:t>
      </w:r>
      <w:r w:rsidR="00400F73">
        <w:rPr>
          <w:b/>
          <w:bCs/>
          <w:sz w:val="28"/>
          <w:szCs w:val="28"/>
        </w:rPr>
        <w:t>ю</w:t>
      </w:r>
      <w:bookmarkStart w:id="0" w:name="_GoBack"/>
      <w:bookmarkEnd w:id="0"/>
      <w:r w:rsidRPr="00C370A3">
        <w:rPr>
          <w:b/>
          <w:bCs/>
          <w:sz w:val="28"/>
          <w:szCs w:val="28"/>
        </w:rPr>
        <w:t>тся.</w:t>
      </w:r>
    </w:p>
    <w:p w14:paraId="7C872AC1" w14:textId="77777777" w:rsidR="00C370A3" w:rsidRPr="00C370A3" w:rsidRDefault="00C370A3" w:rsidP="00C370A3">
      <w:pPr>
        <w:ind w:firstLine="709"/>
        <w:jc w:val="both"/>
        <w:outlineLvl w:val="1"/>
        <w:rPr>
          <w:sz w:val="28"/>
          <w:szCs w:val="28"/>
        </w:rPr>
      </w:pPr>
      <w:r w:rsidRPr="00C370A3">
        <w:rPr>
          <w:sz w:val="28"/>
          <w:szCs w:val="28"/>
        </w:rPr>
        <w:t>Все подразделения предприятия, расположенные на одной территории (по одному почтовому адресу), относятся к одному обособленному подразделению; части предприятия, расположенные на разных территориях, отражаются как разные обособленные подразделения.</w:t>
      </w:r>
    </w:p>
    <w:p w14:paraId="68803043" w14:textId="77777777" w:rsidR="00C370A3" w:rsidRPr="00C370A3" w:rsidRDefault="00C370A3" w:rsidP="00C370A3">
      <w:pPr>
        <w:ind w:firstLine="709"/>
        <w:jc w:val="both"/>
        <w:outlineLvl w:val="1"/>
        <w:rPr>
          <w:sz w:val="28"/>
          <w:szCs w:val="28"/>
        </w:rPr>
      </w:pPr>
      <w:r w:rsidRPr="00C370A3">
        <w:rPr>
          <w:sz w:val="28"/>
          <w:szCs w:val="28"/>
        </w:rPr>
        <w:t xml:space="preserve">Части предприятия, расположенные по разным фактическим адресам на небольшом расстоянии друг от друга (например, в границах одного муниципального района, муниципального округа, городского округа, внутригородской территории городов федерального значения), могут отражаться как одно обособленное подразделение, если их деятельность технологически тесно связана друг с другом (например, отдельные участки одного и того же производства). Части предприятия, расположенные на территории разных муниципальных районов </w:t>
      </w:r>
      <w:r w:rsidRPr="00C370A3">
        <w:rPr>
          <w:sz w:val="28"/>
          <w:szCs w:val="28"/>
        </w:rPr>
        <w:br w:type="textWrapping" w:clear="all"/>
        <w:t>и городских округов, считаются разными обособленными подразделениями.</w:t>
      </w:r>
    </w:p>
    <w:p w14:paraId="18C867D0" w14:textId="77777777" w:rsidR="00C370A3" w:rsidRPr="00C370A3" w:rsidRDefault="00C370A3" w:rsidP="00C370A3">
      <w:pPr>
        <w:ind w:firstLine="709"/>
        <w:jc w:val="both"/>
        <w:outlineLvl w:val="1"/>
        <w:rPr>
          <w:sz w:val="28"/>
          <w:szCs w:val="28"/>
        </w:rPr>
      </w:pPr>
      <w:r w:rsidRPr="00C370A3">
        <w:rPr>
          <w:sz w:val="28"/>
          <w:szCs w:val="28"/>
        </w:rPr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55C88A27" w14:textId="37638B33" w:rsidR="00F54F02" w:rsidRPr="00F54F02" w:rsidRDefault="00F54F02" w:rsidP="00F54F02">
      <w:pPr>
        <w:ind w:firstLine="709"/>
        <w:jc w:val="both"/>
        <w:outlineLvl w:val="4"/>
        <w:rPr>
          <w:sz w:val="28"/>
          <w:szCs w:val="28"/>
        </w:rPr>
      </w:pPr>
      <w:r w:rsidRPr="00F54F02">
        <w:rPr>
          <w:sz w:val="28"/>
          <w:szCs w:val="28"/>
        </w:rPr>
        <w:t>Форма заполняется на основании данных первичного учета фактических затрат на охрану окружающей среды</w:t>
      </w:r>
      <w:r w:rsidRPr="00F54F02">
        <w:rPr>
          <w:rFonts w:ascii="Times New Roman CYR" w:hAnsi="Times New Roman CYR" w:cs="Times New Roman CYR"/>
          <w:sz w:val="28"/>
          <w:szCs w:val="28"/>
        </w:rPr>
        <w:t xml:space="preserve">. Источником формирования данных по форме являются первичные учетные документы, определенные руководителем экономического субъекта по предоставлению должностного лица, на которое возложено ведение бухгалтерского учета. </w:t>
      </w:r>
      <w:r w:rsidRPr="00F54F02">
        <w:rPr>
          <w:sz w:val="28"/>
          <w:szCs w:val="28"/>
        </w:rPr>
        <w:t>Данные представляются в тысячах рублей, в целых числах, без десятичных знаков.</w:t>
      </w:r>
    </w:p>
    <w:p w14:paraId="0968D2F6" w14:textId="2AF9A4D0" w:rsidR="00F54F02" w:rsidRPr="00F54F02" w:rsidRDefault="00F54F02" w:rsidP="00F54F02">
      <w:pPr>
        <w:ind w:firstLine="709"/>
        <w:jc w:val="both"/>
        <w:outlineLvl w:val="4"/>
        <w:rPr>
          <w:sz w:val="28"/>
          <w:szCs w:val="28"/>
        </w:rPr>
      </w:pPr>
      <w:r w:rsidRPr="00F54F02">
        <w:rPr>
          <w:sz w:val="28"/>
          <w:szCs w:val="28"/>
        </w:rPr>
        <w:t>В форме</w:t>
      </w:r>
      <w:r w:rsidRPr="00F54F02">
        <w:rPr>
          <w:b/>
          <w:sz w:val="28"/>
          <w:szCs w:val="28"/>
        </w:rPr>
        <w:t xml:space="preserve"> </w:t>
      </w:r>
      <w:r w:rsidRPr="00F54F02">
        <w:rPr>
          <w:sz w:val="28"/>
          <w:szCs w:val="28"/>
        </w:rPr>
        <w:t>отражается фактическая сумма текущих затрат, образующаяся в процессе внутрипроизводственной деятельности и</w:t>
      </w:r>
      <w:r w:rsidR="00C370A3">
        <w:rPr>
          <w:sz w:val="28"/>
          <w:szCs w:val="28"/>
        </w:rPr>
        <w:t xml:space="preserve"> </w:t>
      </w:r>
      <w:r w:rsidRPr="00F54F02">
        <w:rPr>
          <w:sz w:val="28"/>
          <w:szCs w:val="28"/>
        </w:rPr>
        <w:t>покрываемая за счет собственных средств, средств бюджетов всех уровней и других источников, а также дополнительные затраты и</w:t>
      </w:r>
      <w:r w:rsidR="00C370A3">
        <w:rPr>
          <w:sz w:val="28"/>
          <w:szCs w:val="28"/>
        </w:rPr>
        <w:t xml:space="preserve"> </w:t>
      </w:r>
      <w:r w:rsidRPr="00F54F02">
        <w:rPr>
          <w:sz w:val="28"/>
          <w:szCs w:val="28"/>
        </w:rPr>
        <w:t>поступления, связанные с охраной окружающей среды.</w:t>
      </w:r>
    </w:p>
    <w:p w14:paraId="1571E436" w14:textId="77777777" w:rsidR="00F54F02" w:rsidRPr="00F54F02" w:rsidRDefault="00F54F02" w:rsidP="00F54F02">
      <w:pPr>
        <w:ind w:firstLine="709"/>
        <w:jc w:val="both"/>
        <w:outlineLvl w:val="4"/>
        <w:rPr>
          <w:sz w:val="28"/>
          <w:szCs w:val="28"/>
        </w:rPr>
      </w:pPr>
      <w:r w:rsidRPr="00F54F02">
        <w:rPr>
          <w:sz w:val="28"/>
          <w:szCs w:val="28"/>
        </w:rPr>
        <w:t>Данные приводятся без налога на добавленную стоимость (НДС).</w:t>
      </w:r>
    </w:p>
    <w:p w14:paraId="025AB2BD" w14:textId="5EDF15ED" w:rsidR="00B74DA3" w:rsidRDefault="00B74DA3" w:rsidP="00C93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Обращаем внимание на </w:t>
      </w:r>
      <w:r w:rsidR="008B3FBF">
        <w:rPr>
          <w:rFonts w:eastAsiaTheme="minorHAnsi"/>
          <w:sz w:val="28"/>
          <w:szCs w:val="28"/>
          <w:lang w:eastAsia="en-US"/>
        </w:rPr>
        <w:t>отдельные</w:t>
      </w:r>
      <w:r>
        <w:rPr>
          <w:rFonts w:eastAsiaTheme="minorHAnsi"/>
          <w:sz w:val="28"/>
          <w:szCs w:val="28"/>
          <w:lang w:eastAsia="en-US"/>
        </w:rPr>
        <w:t xml:space="preserve"> особенности заполнения формы:</w:t>
      </w:r>
    </w:p>
    <w:p w14:paraId="71C055AE" w14:textId="4C7DC2EF" w:rsidR="00C93B7F" w:rsidRPr="00C93B7F" w:rsidRDefault="00B74DA3" w:rsidP="00C93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– в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состав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показателя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«Текущие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(эксплуатационные)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затраты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за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год,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всего»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(графы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3,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11)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входит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показатель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«Оплата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услуг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природоохранного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назначения»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(графы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7,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15)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AA3E832" w14:textId="50E11594" w:rsidR="00C93B7F" w:rsidRPr="00C93B7F" w:rsidRDefault="00B74DA3" w:rsidP="00C93B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з</w:t>
      </w:r>
      <w:r w:rsidR="00C93B7F" w:rsidRPr="00C93B7F">
        <w:rPr>
          <w:rFonts w:eastAsiaTheme="minorHAnsi"/>
          <w:sz w:val="28"/>
          <w:szCs w:val="28"/>
          <w:lang w:eastAsia="en-US"/>
        </w:rPr>
        <w:t>атраты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приобретение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основных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фондов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природоохранного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назначения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форме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отражаются</w:t>
      </w:r>
      <w:r w:rsidR="001B15FA">
        <w:rPr>
          <w:rFonts w:eastAsiaTheme="minorHAnsi"/>
          <w:sz w:val="28"/>
          <w:szCs w:val="28"/>
          <w:lang w:eastAsia="en-US"/>
        </w:rPr>
        <w:t>;</w:t>
      </w:r>
    </w:p>
    <w:p w14:paraId="624249FF" w14:textId="7E6CFB03" w:rsidR="00C93B7F" w:rsidRPr="00C93B7F" w:rsidRDefault="00B74DA3" w:rsidP="00C93B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C93B7F" w:rsidRPr="00C93B7F">
        <w:rPr>
          <w:rFonts w:eastAsiaTheme="minorHAnsi"/>
          <w:sz w:val="28"/>
          <w:szCs w:val="28"/>
          <w:lang w:eastAsia="en-US"/>
        </w:rPr>
        <w:t>затраты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оплату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труда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экологов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(графы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6,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14)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следует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отражать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направлению,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имеющему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наибольший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объем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текущих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(эксплуатационных)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затрат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125337B" w14:textId="038963D2" w:rsidR="00C93B7F" w:rsidRDefault="00B74DA3" w:rsidP="00C93B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з</w:t>
      </w:r>
      <w:r w:rsidR="00C93B7F" w:rsidRPr="00C93B7F">
        <w:rPr>
          <w:rFonts w:eastAsiaTheme="minorHAnsi"/>
          <w:sz w:val="28"/>
          <w:szCs w:val="28"/>
          <w:lang w:eastAsia="en-US"/>
        </w:rPr>
        <w:t>атраты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обучение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работников,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связанное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охраной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окружающей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среды,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необходимо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отражать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соответствующему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направлению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природоохранной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деятельности;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случае,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если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отнесение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к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одному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из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направлений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невозможно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–затраты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отражаются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строке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10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«другие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направления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деятельности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области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охраны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окружающей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среды»</w:t>
      </w:r>
      <w:r w:rsidR="001B15FA">
        <w:rPr>
          <w:rFonts w:eastAsiaTheme="minorHAnsi"/>
          <w:sz w:val="28"/>
          <w:szCs w:val="28"/>
          <w:lang w:eastAsia="en-US"/>
        </w:rPr>
        <w:t>;</w:t>
      </w:r>
    </w:p>
    <w:p w14:paraId="5A764DC7" w14:textId="348B489D" w:rsidR="00F70985" w:rsidRPr="00C93B7F" w:rsidRDefault="00F70985" w:rsidP="00C93B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фактическая оплата текущих услуг сторонним организациям за: а) прием, транспортировку и очистку сточных вод; б) сбор и транспортировку (вывоз</w:t>
      </w:r>
      <w:r w:rsidR="005F06B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отходов производства и потребления</w:t>
      </w:r>
      <w:r w:rsidR="005F06B7">
        <w:rPr>
          <w:rFonts w:eastAsiaTheme="minorHAnsi"/>
          <w:sz w:val="28"/>
          <w:szCs w:val="28"/>
          <w:lang w:eastAsia="en-US"/>
        </w:rPr>
        <w:t>; в) другие услуги по охране окружающей среды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F06B7">
        <w:rPr>
          <w:rFonts w:eastAsiaTheme="minorHAnsi"/>
          <w:sz w:val="28"/>
          <w:szCs w:val="28"/>
          <w:lang w:eastAsia="en-US"/>
        </w:rPr>
        <w:t xml:space="preserve">(инвентаризация источников загрязнения, расчет ПДВ, разработка проектов НДВ и другие аналогичные услуги и работы) </w:t>
      </w:r>
      <w:r>
        <w:rPr>
          <w:rFonts w:eastAsiaTheme="minorHAnsi"/>
          <w:sz w:val="28"/>
          <w:szCs w:val="28"/>
          <w:lang w:eastAsia="en-US"/>
        </w:rPr>
        <w:t>отражаются в графе 7 «Оплата услуг природоохранного назначения»</w:t>
      </w:r>
      <w:r w:rsidR="005F06B7">
        <w:rPr>
          <w:rFonts w:eastAsiaTheme="minorHAnsi"/>
          <w:sz w:val="28"/>
          <w:szCs w:val="28"/>
          <w:lang w:eastAsia="en-US"/>
        </w:rPr>
        <w:t xml:space="preserve"> по соответствующим строкам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4DBEFE9" w14:textId="676E39E6" w:rsidR="00C93B7F" w:rsidRPr="00C93B7F" w:rsidRDefault="00B74DA3" w:rsidP="00C93B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с</w:t>
      </w:r>
      <w:r w:rsidR="00C93B7F" w:rsidRPr="00C93B7F">
        <w:rPr>
          <w:rFonts w:eastAsiaTheme="minorHAnsi"/>
          <w:sz w:val="28"/>
          <w:szCs w:val="28"/>
          <w:lang w:eastAsia="en-US"/>
        </w:rPr>
        <w:t>уммы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штрафов,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выплаченные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респондентом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организациям,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оказывающим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природоохранные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услуги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рамках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договора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оказание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этих услуг,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следует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отражать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графах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7,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15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«оплата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услуг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природоохранного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назначения»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E455E7B" w14:textId="68B52008" w:rsidR="00F54F02" w:rsidRPr="00C93B7F" w:rsidRDefault="00B74DA3" w:rsidP="00B74DA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– в</w:t>
      </w:r>
      <w:r w:rsidR="00C93B7F" w:rsidRPr="00C93B7F">
        <w:rPr>
          <w:rFonts w:eastAsiaTheme="minorHAnsi"/>
          <w:sz w:val="28"/>
          <w:szCs w:val="28"/>
          <w:lang w:eastAsia="en-US"/>
        </w:rPr>
        <w:t xml:space="preserve"> текущие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затраты,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направленные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научно-исследовательскую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деятельность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и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разработки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по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снижению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негативных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антропогенных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воздействий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окружающую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среду,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должны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включаться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затраты,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отраженные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форме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федерального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статистического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наблюдения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№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2-наука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«Сведения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о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выполнении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научных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исследований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и</w:t>
      </w:r>
      <w:r w:rsidR="00C93B7F">
        <w:rPr>
          <w:rFonts w:eastAsiaTheme="minorHAnsi"/>
          <w:sz w:val="28"/>
          <w:szCs w:val="28"/>
          <w:lang w:eastAsia="en-US"/>
        </w:rPr>
        <w:t xml:space="preserve"> </w:t>
      </w:r>
      <w:r w:rsidR="00C93B7F" w:rsidRPr="00C93B7F">
        <w:rPr>
          <w:rFonts w:eastAsiaTheme="minorHAnsi"/>
          <w:sz w:val="28"/>
          <w:szCs w:val="28"/>
          <w:lang w:eastAsia="en-US"/>
        </w:rPr>
        <w:t>разработок»</w:t>
      </w:r>
      <w:r w:rsidR="00FF6AAA">
        <w:rPr>
          <w:rFonts w:eastAsiaTheme="minorHAnsi"/>
          <w:sz w:val="28"/>
          <w:szCs w:val="28"/>
          <w:lang w:eastAsia="en-US"/>
        </w:rPr>
        <w:t>;</w:t>
      </w:r>
    </w:p>
    <w:p w14:paraId="503971D1" w14:textId="76182B55" w:rsidR="00F54F02" w:rsidRPr="00FF6AAA" w:rsidRDefault="00FF6AAA" w:rsidP="00C93B7F">
      <w:pPr>
        <w:ind w:firstLine="709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– о</w:t>
      </w:r>
      <w:r w:rsidRPr="00FF6AAA">
        <w:rPr>
          <w:rFonts w:eastAsiaTheme="minorHAnsi"/>
          <w:sz w:val="28"/>
          <w:szCs w:val="28"/>
          <w:lang w:eastAsia="en-US"/>
        </w:rPr>
        <w:t>зеленение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благоустройство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территорий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предприятий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учитывается.</w:t>
      </w:r>
    </w:p>
    <w:p w14:paraId="7E8A753F" w14:textId="0F617313" w:rsidR="00FF6AAA" w:rsidRPr="00FF6AAA" w:rsidRDefault="001B15FA" w:rsidP="008B3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Ниже п</w:t>
      </w:r>
      <w:r w:rsidR="008B3FBF">
        <w:rPr>
          <w:rFonts w:eastAsiaTheme="minorHAnsi"/>
          <w:sz w:val="28"/>
          <w:szCs w:val="28"/>
          <w:lang w:eastAsia="en-US"/>
        </w:rPr>
        <w:t>рив</w:t>
      </w:r>
      <w:r>
        <w:rPr>
          <w:rFonts w:eastAsiaTheme="minorHAnsi"/>
          <w:sz w:val="28"/>
          <w:szCs w:val="28"/>
          <w:lang w:eastAsia="en-US"/>
        </w:rPr>
        <w:t>едены</w:t>
      </w:r>
      <w:r w:rsidR="008B3FBF">
        <w:rPr>
          <w:rFonts w:eastAsiaTheme="minorHAnsi"/>
          <w:sz w:val="28"/>
          <w:szCs w:val="28"/>
          <w:lang w:eastAsia="en-US"/>
        </w:rPr>
        <w:t xml:space="preserve"> п</w:t>
      </w:r>
      <w:r w:rsidR="00FF6AAA" w:rsidRPr="00FF6AAA">
        <w:rPr>
          <w:rFonts w:eastAsiaTheme="minorHAnsi"/>
          <w:sz w:val="28"/>
          <w:szCs w:val="28"/>
          <w:lang w:eastAsia="en-US"/>
        </w:rPr>
        <w:t>римеры</w:t>
      </w:r>
      <w:r w:rsidR="00FF6AAA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8B3FBF">
        <w:rPr>
          <w:rFonts w:eastAsiaTheme="minorHAnsi"/>
          <w:i/>
          <w:sz w:val="28"/>
          <w:szCs w:val="28"/>
          <w:lang w:eastAsia="en-US"/>
        </w:rPr>
        <w:t>продукции, относящейся к побочной продукции</w:t>
      </w:r>
      <w:r w:rsidR="00FF6AAA" w:rsidRPr="00FF6AAA">
        <w:rPr>
          <w:rFonts w:eastAsiaTheme="minorHAnsi"/>
          <w:sz w:val="28"/>
          <w:szCs w:val="28"/>
          <w:lang w:eastAsia="en-US"/>
        </w:rPr>
        <w:t>,</w:t>
      </w:r>
      <w:r w:rsidR="00FF6AAA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полученной</w:t>
      </w:r>
      <w:r w:rsidR="00FF6AAA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в</w:t>
      </w:r>
      <w:r w:rsidR="00FF6AAA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ходе</w:t>
      </w:r>
      <w:r w:rsidR="00FF6AAA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природоохранной</w:t>
      </w:r>
      <w:r w:rsidR="00FF6AAA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деятельности</w:t>
      </w:r>
      <w:r w:rsidR="00FF6AAA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(графы</w:t>
      </w:r>
      <w:r w:rsidR="00FF6AAA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9,</w:t>
      </w:r>
      <w:r w:rsidR="00FF6AAA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17):</w:t>
      </w:r>
    </w:p>
    <w:p w14:paraId="20C0F490" w14:textId="604B4984" w:rsidR="00FF6AAA" w:rsidRPr="00FF6AAA" w:rsidRDefault="00FF6AAA" w:rsidP="008B3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F6AAA">
        <w:rPr>
          <w:rFonts w:eastAsiaTheme="minorHAnsi"/>
          <w:sz w:val="28"/>
          <w:szCs w:val="28"/>
          <w:lang w:eastAsia="en-US"/>
        </w:rPr>
        <w:t>отходы деревообработки,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уловленные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пылеосадительными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камерами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другими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пылеулавливающими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устройствами;</w:t>
      </w:r>
    </w:p>
    <w:p w14:paraId="257309C3" w14:textId="49A58B03" w:rsidR="00FF6AAA" w:rsidRPr="00FF6AAA" w:rsidRDefault="00FF6AAA" w:rsidP="008B3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F6AAA">
        <w:rPr>
          <w:rFonts w:eastAsiaTheme="minorHAnsi"/>
          <w:sz w:val="28"/>
          <w:szCs w:val="28"/>
          <w:lang w:eastAsia="en-US"/>
        </w:rPr>
        <w:t>нефтепродукты,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полученные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сточных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вод;</w:t>
      </w:r>
    </w:p>
    <w:p w14:paraId="494A4253" w14:textId="204BBAAE" w:rsidR="00FF6AAA" w:rsidRPr="00FF6AAA" w:rsidRDefault="00FF6AAA" w:rsidP="008B3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F6AAA">
        <w:rPr>
          <w:rFonts w:eastAsiaTheme="minorHAnsi"/>
          <w:sz w:val="28"/>
          <w:szCs w:val="28"/>
          <w:lang w:eastAsia="en-US"/>
        </w:rPr>
        <w:t>биогаз,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образовавшийся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очистных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сооружениях;</w:t>
      </w:r>
    </w:p>
    <w:p w14:paraId="505CF7A7" w14:textId="31370B0E" w:rsidR="00FF6AAA" w:rsidRPr="00FF6AAA" w:rsidRDefault="00FF6AAA" w:rsidP="008B3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F6AAA">
        <w:rPr>
          <w:rFonts w:eastAsiaTheme="minorHAnsi"/>
          <w:sz w:val="28"/>
          <w:szCs w:val="28"/>
          <w:lang w:eastAsia="en-US"/>
        </w:rPr>
        <w:t>металлолом,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полученный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в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результате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обработки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отходов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производства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и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потребления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на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полигонах,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свалках,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мусороперерабатывающих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заводах;</w:t>
      </w:r>
    </w:p>
    <w:p w14:paraId="46D0322C" w14:textId="3CB1AB59" w:rsidR="00F54F02" w:rsidRPr="00FF6AAA" w:rsidRDefault="00FF6AAA" w:rsidP="008B3FBF">
      <w:pPr>
        <w:ind w:firstLine="709"/>
        <w:jc w:val="both"/>
        <w:rPr>
          <w:color w:val="FF0000"/>
          <w:sz w:val="28"/>
          <w:szCs w:val="28"/>
        </w:rPr>
      </w:pPr>
      <w:r w:rsidRPr="00FF6AAA">
        <w:rPr>
          <w:rFonts w:eastAsiaTheme="minorHAnsi"/>
          <w:sz w:val="28"/>
          <w:szCs w:val="28"/>
          <w:lang w:eastAsia="en-US"/>
        </w:rPr>
        <w:t>прочая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продукция,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полученная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в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результате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природоохранной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деятельности.</w:t>
      </w:r>
    </w:p>
    <w:p w14:paraId="4DC7AF68" w14:textId="28E8F927" w:rsidR="00FF6AAA" w:rsidRPr="00FF6AAA" w:rsidRDefault="00FF6AAA" w:rsidP="008B3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F6AAA">
        <w:rPr>
          <w:rFonts w:eastAsiaTheme="minorHAnsi"/>
          <w:sz w:val="28"/>
          <w:szCs w:val="28"/>
          <w:lang w:eastAsia="en-US"/>
        </w:rPr>
        <w:t>Примеры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8B3FBF">
        <w:rPr>
          <w:rFonts w:eastAsiaTheme="minorHAnsi"/>
          <w:i/>
          <w:sz w:val="28"/>
          <w:szCs w:val="28"/>
          <w:lang w:eastAsia="en-US"/>
        </w:rPr>
        <w:t>продукции,</w:t>
      </w:r>
      <w:r w:rsidR="0054009C" w:rsidRPr="008B3FBF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B3FBF">
        <w:rPr>
          <w:rFonts w:eastAsiaTheme="minorHAnsi"/>
          <w:i/>
          <w:sz w:val="28"/>
          <w:szCs w:val="28"/>
          <w:lang w:eastAsia="en-US"/>
        </w:rPr>
        <w:t>не</w:t>
      </w:r>
      <w:r w:rsidR="0054009C" w:rsidRPr="008B3FBF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B3FBF">
        <w:rPr>
          <w:rFonts w:eastAsiaTheme="minorHAnsi"/>
          <w:i/>
          <w:sz w:val="28"/>
          <w:szCs w:val="28"/>
          <w:lang w:eastAsia="en-US"/>
        </w:rPr>
        <w:t>относящейся</w:t>
      </w:r>
      <w:r w:rsidR="0054009C" w:rsidRPr="008B3FBF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B3FBF">
        <w:rPr>
          <w:rFonts w:eastAsiaTheme="minorHAnsi"/>
          <w:i/>
          <w:sz w:val="28"/>
          <w:szCs w:val="28"/>
          <w:lang w:eastAsia="en-US"/>
        </w:rPr>
        <w:t>к</w:t>
      </w:r>
      <w:r w:rsidR="0054009C" w:rsidRPr="008B3FBF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B3FBF">
        <w:rPr>
          <w:rFonts w:eastAsiaTheme="minorHAnsi"/>
          <w:i/>
          <w:sz w:val="28"/>
          <w:szCs w:val="28"/>
          <w:lang w:eastAsia="en-US"/>
        </w:rPr>
        <w:t>побочной</w:t>
      </w:r>
      <w:r w:rsidR="0054009C" w:rsidRPr="008B3FBF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B3FBF">
        <w:rPr>
          <w:rFonts w:eastAsiaTheme="minorHAnsi"/>
          <w:i/>
          <w:sz w:val="28"/>
          <w:szCs w:val="28"/>
          <w:lang w:eastAsia="en-US"/>
        </w:rPr>
        <w:t>продукции</w:t>
      </w:r>
      <w:r w:rsidRPr="00FF6AAA">
        <w:rPr>
          <w:rFonts w:eastAsiaTheme="minorHAnsi"/>
          <w:sz w:val="28"/>
          <w:szCs w:val="28"/>
          <w:lang w:eastAsia="en-US"/>
        </w:rPr>
        <w:t>,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полученной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в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ходе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природоохранной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деятельности</w:t>
      </w:r>
      <w:r w:rsidR="0054009C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(не включается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в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графы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9,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17):</w:t>
      </w:r>
    </w:p>
    <w:p w14:paraId="00A0FF67" w14:textId="181F01CA" w:rsidR="00FF6AAA" w:rsidRPr="00FF6AAA" w:rsidRDefault="008B3FBF" w:rsidP="008B3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FF6AAA" w:rsidRPr="00FF6AAA">
        <w:rPr>
          <w:rFonts w:eastAsiaTheme="minorHAnsi"/>
          <w:sz w:val="28"/>
          <w:szCs w:val="28"/>
          <w:lang w:eastAsia="en-US"/>
        </w:rPr>
        <w:t>зношенное</w:t>
      </w:r>
      <w:r w:rsidR="008D04C6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оборудование</w:t>
      </w:r>
      <w:r w:rsidR="008D04C6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(металлолом);</w:t>
      </w:r>
    </w:p>
    <w:p w14:paraId="3B72C4FF" w14:textId="6CABF63B" w:rsidR="00FF6AAA" w:rsidRPr="00FF6AAA" w:rsidRDefault="008B3FBF" w:rsidP="008B3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FF6AAA" w:rsidRPr="00FF6AAA">
        <w:rPr>
          <w:rFonts w:eastAsiaTheme="minorHAnsi"/>
          <w:sz w:val="28"/>
          <w:szCs w:val="28"/>
          <w:lang w:eastAsia="en-US"/>
        </w:rPr>
        <w:t>тработанные</w:t>
      </w:r>
      <w:r w:rsidR="008D04C6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аккумуляторы;</w:t>
      </w:r>
    </w:p>
    <w:p w14:paraId="3CFC356B" w14:textId="1F97E624" w:rsidR="00FF6AAA" w:rsidRPr="00FF6AAA" w:rsidRDefault="008B3FBF" w:rsidP="008B3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</w:t>
      </w:r>
      <w:r w:rsidR="00FF6AAA" w:rsidRPr="00FF6AAA">
        <w:rPr>
          <w:rFonts w:eastAsiaTheme="minorHAnsi"/>
          <w:sz w:val="28"/>
          <w:szCs w:val="28"/>
          <w:lang w:eastAsia="en-US"/>
        </w:rPr>
        <w:t>лак</w:t>
      </w:r>
      <w:r w:rsidR="008D04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8D04C6">
        <w:rPr>
          <w:rFonts w:eastAsiaTheme="minorHAnsi"/>
          <w:sz w:val="28"/>
          <w:szCs w:val="28"/>
          <w:lang w:eastAsia="en-US"/>
        </w:rPr>
        <w:t xml:space="preserve"> </w:t>
      </w:r>
      <w:r w:rsidR="00FF6AAA" w:rsidRPr="00FF6AAA">
        <w:rPr>
          <w:rFonts w:eastAsiaTheme="minorHAnsi"/>
          <w:sz w:val="28"/>
          <w:szCs w:val="28"/>
          <w:lang w:eastAsia="en-US"/>
        </w:rPr>
        <w:t>зола;</w:t>
      </w:r>
    </w:p>
    <w:p w14:paraId="329A1374" w14:textId="2164ACC6" w:rsidR="00FF6AAA" w:rsidRPr="00FF6AAA" w:rsidRDefault="00FF6AAA" w:rsidP="008B3FB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FF6AAA">
        <w:rPr>
          <w:rFonts w:eastAsiaTheme="minorHAnsi"/>
          <w:sz w:val="28"/>
          <w:szCs w:val="28"/>
          <w:lang w:eastAsia="en-US"/>
        </w:rPr>
        <w:t>костная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мука;</w:t>
      </w:r>
    </w:p>
    <w:p w14:paraId="5BE90ADA" w14:textId="2E44FC86" w:rsidR="00FF6AAA" w:rsidRPr="00FF6AAA" w:rsidRDefault="00FF6AAA" w:rsidP="008B3FB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FF6AAA">
        <w:rPr>
          <w:rFonts w:eastAsiaTheme="minorHAnsi"/>
          <w:sz w:val="28"/>
          <w:szCs w:val="28"/>
          <w:lang w:eastAsia="en-US"/>
        </w:rPr>
        <w:t>отработанные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масла;</w:t>
      </w:r>
    </w:p>
    <w:p w14:paraId="3C219442" w14:textId="01AF999F" w:rsidR="00F54F02" w:rsidRDefault="00FF6AAA" w:rsidP="00FF6AAA">
      <w:pPr>
        <w:ind w:firstLine="709"/>
        <w:jc w:val="both"/>
        <w:rPr>
          <w:color w:val="FF0000"/>
          <w:sz w:val="28"/>
          <w:szCs w:val="28"/>
        </w:rPr>
      </w:pPr>
      <w:r w:rsidRPr="00FF6AAA">
        <w:rPr>
          <w:rFonts w:eastAsiaTheme="minorHAnsi"/>
          <w:sz w:val="28"/>
          <w:szCs w:val="28"/>
          <w:lang w:eastAsia="en-US"/>
        </w:rPr>
        <w:t>прочая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продукция,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полученная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в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результате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производственной</w:t>
      </w:r>
      <w:r w:rsidR="008B3FBF">
        <w:rPr>
          <w:rFonts w:eastAsiaTheme="minorHAnsi"/>
          <w:sz w:val="28"/>
          <w:szCs w:val="28"/>
          <w:lang w:eastAsia="en-US"/>
        </w:rPr>
        <w:t xml:space="preserve"> </w:t>
      </w:r>
      <w:r w:rsidRPr="00FF6AAA">
        <w:rPr>
          <w:rFonts w:eastAsiaTheme="minorHAnsi"/>
          <w:sz w:val="28"/>
          <w:szCs w:val="28"/>
          <w:lang w:eastAsia="en-US"/>
        </w:rPr>
        <w:t>деятельности</w:t>
      </w:r>
      <w:r>
        <w:rPr>
          <w:rFonts w:eastAsiaTheme="minorHAnsi"/>
          <w:szCs w:val="24"/>
          <w:lang w:eastAsia="en-US"/>
        </w:rPr>
        <w:t>.</w:t>
      </w:r>
    </w:p>
    <w:p w14:paraId="526745AB" w14:textId="77777777" w:rsidR="0044253F" w:rsidRDefault="0044253F" w:rsidP="0044253F">
      <w:pPr>
        <w:ind w:firstLine="709"/>
        <w:jc w:val="both"/>
        <w:rPr>
          <w:rFonts w:eastAsia="Calibri"/>
          <w:sz w:val="28"/>
          <w:szCs w:val="28"/>
        </w:rPr>
      </w:pPr>
      <w:bookmarkStart w:id="1" w:name="_Hlk156288885"/>
      <w:r w:rsidRPr="005269CD">
        <w:rPr>
          <w:rFonts w:eastAsia="Calibri"/>
          <w:sz w:val="28"/>
          <w:szCs w:val="28"/>
        </w:rPr>
        <w:lastRenderedPageBreak/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5EE88291" w14:textId="77777777" w:rsidR="0044253F" w:rsidRPr="005269CD" w:rsidRDefault="0044253F" w:rsidP="0044253F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в электронном виде</w:t>
      </w:r>
      <w:r w:rsidRPr="005269CD">
        <w:rPr>
          <w:rFonts w:eastAsia="Calibri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5269CD">
        <w:rPr>
          <w:rFonts w:eastAsia="Calibri"/>
          <w:sz w:val="28"/>
          <w:szCs w:val="28"/>
          <w:lang w:val="en-US"/>
        </w:rPr>
        <w:t>web</w:t>
      </w:r>
      <w:r w:rsidRPr="005269CD">
        <w:rPr>
          <w:rFonts w:eastAsia="Calibri"/>
          <w:sz w:val="28"/>
          <w:szCs w:val="28"/>
        </w:rPr>
        <w:t xml:space="preserve">-сбора </w:t>
      </w:r>
      <w:r w:rsidRPr="0044253F">
        <w:rPr>
          <w:rFonts w:eastAsia="Calibri"/>
          <w:sz w:val="28"/>
          <w:szCs w:val="28"/>
        </w:rPr>
        <w:t>(</w:t>
      </w:r>
      <w:r w:rsidRPr="009A14F8">
        <w:rPr>
          <w:color w:val="111DB5"/>
          <w:sz w:val="28"/>
          <w:szCs w:val="28"/>
        </w:rPr>
        <w:t>https://websbor.rosstat.gov.ru/online/</w:t>
      </w:r>
      <w:r w:rsidRPr="0044253F">
        <w:rPr>
          <w:rFonts w:eastAsia="Calibri"/>
          <w:sz w:val="28"/>
          <w:szCs w:val="28"/>
        </w:rPr>
        <w:t>)</w:t>
      </w:r>
      <w:r w:rsidRPr="005269CD">
        <w:rPr>
          <w:rFonts w:eastAsia="Calibri"/>
          <w:sz w:val="28"/>
          <w:szCs w:val="28"/>
        </w:rPr>
        <w:t xml:space="preserve"> Росстата</w:t>
      </w:r>
      <w:r>
        <w:rPr>
          <w:rFonts w:eastAsia="Calibri"/>
          <w:sz w:val="28"/>
          <w:szCs w:val="28"/>
        </w:rPr>
        <w:t>;</w:t>
      </w:r>
    </w:p>
    <w:p w14:paraId="18E5DF87" w14:textId="5785A6C2" w:rsidR="0044253F" w:rsidRPr="005269CD" w:rsidRDefault="0044253F" w:rsidP="0044253F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на бумажном носителе:</w:t>
      </w:r>
      <w:r w:rsidRPr="005269CD">
        <w:rPr>
          <w:rFonts w:eastAsia="Calibri"/>
          <w:sz w:val="28"/>
          <w:szCs w:val="28"/>
        </w:rPr>
        <w:t xml:space="preserve"> в структурное подразделение Донецкстата по месту </w:t>
      </w:r>
      <w:r>
        <w:rPr>
          <w:rFonts w:eastAsia="Calibri"/>
          <w:sz w:val="28"/>
          <w:szCs w:val="28"/>
        </w:rPr>
        <w:t>осуществления деятельности</w:t>
      </w:r>
      <w:r w:rsidRPr="005269CD">
        <w:rPr>
          <w:rFonts w:eastAsia="Calibri"/>
          <w:sz w:val="28"/>
          <w:szCs w:val="28"/>
        </w:rPr>
        <w:t xml:space="preserve"> или непосредственно в Донецкстат</w:t>
      </w:r>
      <w:r w:rsidR="00173E51">
        <w:rPr>
          <w:rFonts w:eastAsia="Calibri"/>
          <w:sz w:val="28"/>
          <w:szCs w:val="28"/>
        </w:rPr>
        <w:t>.</w:t>
      </w:r>
    </w:p>
    <w:bookmarkEnd w:id="1"/>
    <w:p w14:paraId="4D1D92B4" w14:textId="0291EBFF" w:rsidR="00CF5BB6" w:rsidRPr="00C52F8A" w:rsidRDefault="00CF5BB6" w:rsidP="007773E7">
      <w:pPr>
        <w:suppressAutoHyphens/>
        <w:ind w:firstLine="709"/>
        <w:jc w:val="both"/>
        <w:rPr>
          <w:sz w:val="28"/>
          <w:szCs w:val="28"/>
        </w:rPr>
      </w:pPr>
    </w:p>
    <w:p w14:paraId="33174FA2" w14:textId="77777777" w:rsidR="00CF5BB6" w:rsidRPr="00C52F8A" w:rsidRDefault="00CF5BB6" w:rsidP="007773E7">
      <w:pPr>
        <w:suppressAutoHyphens/>
        <w:ind w:firstLine="709"/>
        <w:jc w:val="both"/>
        <w:rPr>
          <w:sz w:val="28"/>
          <w:szCs w:val="28"/>
        </w:rPr>
      </w:pPr>
    </w:p>
    <w:p w14:paraId="44E4059E" w14:textId="77777777" w:rsidR="00CF5BB6" w:rsidRPr="00C52F8A" w:rsidRDefault="00CF5BB6" w:rsidP="007773E7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Контактные телефоны для консультаций:</w:t>
      </w:r>
    </w:p>
    <w:p w14:paraId="299996A4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</w:p>
    <w:p w14:paraId="0434E8F3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303-23-66</w:t>
      </w:r>
    </w:p>
    <w:p w14:paraId="7CD95DCF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303-23-68</w:t>
      </w:r>
    </w:p>
    <w:p w14:paraId="39F0BC7F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303-23-59</w:t>
      </w:r>
    </w:p>
    <w:p w14:paraId="637C15FF" w14:textId="77777777" w:rsidR="005F6225" w:rsidRDefault="005F6225" w:rsidP="005F6225">
      <w:pPr>
        <w:jc w:val="both"/>
        <w:rPr>
          <w:bCs/>
          <w:sz w:val="28"/>
          <w:szCs w:val="28"/>
        </w:rPr>
      </w:pPr>
      <w:r w:rsidRPr="00F644EA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6</w:t>
      </w:r>
      <w:r w:rsidRPr="00F644EA">
        <w:rPr>
          <w:bCs/>
          <w:sz w:val="28"/>
          <w:szCs w:val="28"/>
        </w:rPr>
        <w:t>9</w:t>
      </w:r>
    </w:p>
    <w:p w14:paraId="2F9DC4B5" w14:textId="492F3099" w:rsidR="00173E51" w:rsidRDefault="00173E51" w:rsidP="00173E51">
      <w:pPr>
        <w:suppressAutoHyphens/>
        <w:jc w:val="both"/>
        <w:rPr>
          <w:sz w:val="28"/>
          <w:szCs w:val="28"/>
        </w:rPr>
      </w:pPr>
    </w:p>
    <w:p w14:paraId="326837B9" w14:textId="77777777" w:rsidR="005F6225" w:rsidRPr="0049018A" w:rsidRDefault="005F6225" w:rsidP="00173E51">
      <w:pPr>
        <w:suppressAutoHyphens/>
        <w:jc w:val="both"/>
        <w:rPr>
          <w:sz w:val="28"/>
          <w:szCs w:val="28"/>
        </w:rPr>
      </w:pPr>
    </w:p>
    <w:p w14:paraId="529024AD" w14:textId="77777777" w:rsidR="00173E51" w:rsidRPr="0049018A" w:rsidRDefault="00173E51" w:rsidP="00173E51">
      <w:pPr>
        <w:rPr>
          <w:sz w:val="28"/>
          <w:szCs w:val="28"/>
        </w:rPr>
      </w:pPr>
      <w:r>
        <w:rPr>
          <w:sz w:val="28"/>
          <w:szCs w:val="28"/>
        </w:rPr>
        <w:t>Благодарим за сотрудничество.</w:t>
      </w:r>
    </w:p>
    <w:p w14:paraId="1B81AEDF" w14:textId="77777777" w:rsidR="001707C4" w:rsidRPr="00C52F8A" w:rsidRDefault="001707C4" w:rsidP="007773E7">
      <w:pPr>
        <w:rPr>
          <w:sz w:val="28"/>
          <w:szCs w:val="28"/>
        </w:rPr>
      </w:pPr>
    </w:p>
    <w:sectPr w:rsidR="001707C4" w:rsidRPr="00C52F8A" w:rsidSect="008D2F4A">
      <w:headerReference w:type="even" r:id="rId6"/>
      <w:headerReference w:type="default" r:id="rId7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526A" w14:textId="77777777" w:rsidR="00251D33" w:rsidRDefault="00251D33">
      <w:r>
        <w:separator/>
      </w:r>
    </w:p>
  </w:endnote>
  <w:endnote w:type="continuationSeparator" w:id="0">
    <w:p w14:paraId="4F09C01B" w14:textId="77777777" w:rsidR="00251D33" w:rsidRDefault="0025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197F" w14:textId="77777777" w:rsidR="00251D33" w:rsidRDefault="00251D33">
      <w:r>
        <w:separator/>
      </w:r>
    </w:p>
  </w:footnote>
  <w:footnote w:type="continuationSeparator" w:id="0">
    <w:p w14:paraId="65BE9B2A" w14:textId="77777777" w:rsidR="00251D33" w:rsidRDefault="0025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9F1F" w14:textId="77777777" w:rsidR="002C6B50" w:rsidRDefault="003610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42B9F" w14:textId="77777777" w:rsidR="002C6B50" w:rsidRDefault="00251D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8E17" w14:textId="77777777" w:rsidR="002C6B50" w:rsidRDefault="003610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5083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51"/>
    <w:rsid w:val="0004595B"/>
    <w:rsid w:val="00060C1D"/>
    <w:rsid w:val="000B35C2"/>
    <w:rsid w:val="00105E29"/>
    <w:rsid w:val="001063EA"/>
    <w:rsid w:val="00135F65"/>
    <w:rsid w:val="001707C4"/>
    <w:rsid w:val="00173E51"/>
    <w:rsid w:val="001B15FA"/>
    <w:rsid w:val="0020518E"/>
    <w:rsid w:val="00251D33"/>
    <w:rsid w:val="002D4A64"/>
    <w:rsid w:val="002F0180"/>
    <w:rsid w:val="00330945"/>
    <w:rsid w:val="00350092"/>
    <w:rsid w:val="0036108E"/>
    <w:rsid w:val="003878E9"/>
    <w:rsid w:val="003A4B51"/>
    <w:rsid w:val="00400F73"/>
    <w:rsid w:val="00415A00"/>
    <w:rsid w:val="0044253F"/>
    <w:rsid w:val="00481A52"/>
    <w:rsid w:val="004D0F11"/>
    <w:rsid w:val="0054009C"/>
    <w:rsid w:val="00593E89"/>
    <w:rsid w:val="005B5083"/>
    <w:rsid w:val="005F06B7"/>
    <w:rsid w:val="005F6225"/>
    <w:rsid w:val="00603DBF"/>
    <w:rsid w:val="006905C1"/>
    <w:rsid w:val="007250F0"/>
    <w:rsid w:val="00764BB6"/>
    <w:rsid w:val="007773E7"/>
    <w:rsid w:val="007A4D4B"/>
    <w:rsid w:val="007B63C8"/>
    <w:rsid w:val="008052A8"/>
    <w:rsid w:val="008751EB"/>
    <w:rsid w:val="008B3FBF"/>
    <w:rsid w:val="008B45E3"/>
    <w:rsid w:val="008C1900"/>
    <w:rsid w:val="008D04C6"/>
    <w:rsid w:val="008D2F4A"/>
    <w:rsid w:val="00907AD2"/>
    <w:rsid w:val="00951692"/>
    <w:rsid w:val="009A14F8"/>
    <w:rsid w:val="009E2551"/>
    <w:rsid w:val="00A008A7"/>
    <w:rsid w:val="00A3024E"/>
    <w:rsid w:val="00A37783"/>
    <w:rsid w:val="00A42EB1"/>
    <w:rsid w:val="00AA220F"/>
    <w:rsid w:val="00B74DA3"/>
    <w:rsid w:val="00BB37F3"/>
    <w:rsid w:val="00BB6EDE"/>
    <w:rsid w:val="00BE2457"/>
    <w:rsid w:val="00C370A3"/>
    <w:rsid w:val="00C52F8A"/>
    <w:rsid w:val="00C732D0"/>
    <w:rsid w:val="00C93B7F"/>
    <w:rsid w:val="00CD00A5"/>
    <w:rsid w:val="00CF5BB6"/>
    <w:rsid w:val="00D425E5"/>
    <w:rsid w:val="00D60D0C"/>
    <w:rsid w:val="00D826A2"/>
    <w:rsid w:val="00DF17A4"/>
    <w:rsid w:val="00E67541"/>
    <w:rsid w:val="00F41786"/>
    <w:rsid w:val="00F54F02"/>
    <w:rsid w:val="00F60244"/>
    <w:rsid w:val="00F70985"/>
    <w:rsid w:val="00F805AD"/>
    <w:rsid w:val="00FD46A2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2DA"/>
  <w15:chartTrackingRefBased/>
  <w15:docId w15:val="{22FF138B-6774-4699-BDE0-B7AF12C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B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A4B51"/>
  </w:style>
  <w:style w:type="paragraph" w:styleId="a6">
    <w:name w:val="Date"/>
    <w:basedOn w:val="a"/>
    <w:next w:val="a"/>
    <w:link w:val="a7"/>
    <w:semiHidden/>
    <w:rsid w:val="003A4B51"/>
  </w:style>
  <w:style w:type="character" w:customStyle="1" w:styleId="a7">
    <w:name w:val="Дата Знак"/>
    <w:basedOn w:val="a0"/>
    <w:link w:val="a6"/>
    <w:semiHidden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B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BB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D2F4A"/>
    <w:rPr>
      <w:color w:val="0563C1" w:themeColor="hyperlink"/>
      <w:u w:val="single"/>
    </w:rPr>
  </w:style>
  <w:style w:type="character" w:styleId="ab">
    <w:name w:val="footnote reference"/>
    <w:semiHidden/>
    <w:rsid w:val="008751EB"/>
    <w:rPr>
      <w:vertAlign w:val="superscript"/>
    </w:rPr>
  </w:style>
  <w:style w:type="paragraph" w:styleId="ac">
    <w:name w:val="footnote text"/>
    <w:basedOn w:val="a"/>
    <w:link w:val="ad"/>
    <w:semiHidden/>
    <w:rsid w:val="008751EB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7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User</cp:lastModifiedBy>
  <cp:revision>16</cp:revision>
  <cp:lastPrinted>2024-01-17T06:24:00Z</cp:lastPrinted>
  <dcterms:created xsi:type="dcterms:W3CDTF">2024-01-16T12:38:00Z</dcterms:created>
  <dcterms:modified xsi:type="dcterms:W3CDTF">2024-01-19T12:00:00Z</dcterms:modified>
</cp:coreProperties>
</file>